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7A3583" w:rsidRPr="007A3583" w:rsidTr="0064110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7A358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A3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7A358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A3583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ХӘКИМИӘТЕ</w:t>
            </w:r>
          </w:p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3583" w:rsidRPr="007A3583" w:rsidRDefault="007A3583" w:rsidP="0094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A3583" w:rsidRPr="007A3583" w:rsidRDefault="007A3583" w:rsidP="007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6BB806" wp14:editId="7D7F9DC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A3583" w:rsidRPr="007A3583" w:rsidRDefault="007A3583" w:rsidP="007A3583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7A3583" w:rsidRPr="007A3583" w:rsidRDefault="007A3583" w:rsidP="004310F4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7A3583" w:rsidRPr="007A3583" w:rsidRDefault="007A3583" w:rsidP="007A35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7A3583" w:rsidRPr="007A3583" w:rsidRDefault="007A3583" w:rsidP="007A35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7A3583" w:rsidRPr="007A3583" w:rsidRDefault="007A3583" w:rsidP="007A35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7A3583" w:rsidRPr="007A3583" w:rsidRDefault="007A3583" w:rsidP="007A35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7A35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 РЕСПУБЛИКИ  БАШКОРТОСТАН</w:t>
            </w:r>
          </w:p>
          <w:p w:rsidR="007A3583" w:rsidRPr="007A3583" w:rsidRDefault="007A3583" w:rsidP="007A3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</w:p>
          <w:p w:rsidR="007A3583" w:rsidRPr="007A3583" w:rsidRDefault="007A3583" w:rsidP="0094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5067D9" w:rsidRDefault="005067D9" w:rsidP="005067D9">
      <w:pPr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5067D9" w:rsidRDefault="005067D9" w:rsidP="00506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  ПОСТАНОВЛЕНИЕ</w:t>
      </w:r>
    </w:p>
    <w:p w:rsidR="005067D9" w:rsidRDefault="00946AE6" w:rsidP="0050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 май</w:t>
      </w:r>
      <w:r w:rsidR="005067D9">
        <w:rPr>
          <w:rFonts w:ascii="Times New Roman" w:hAnsi="Times New Roman" w:cs="Times New Roman"/>
          <w:color w:val="000000"/>
          <w:sz w:val="28"/>
          <w:szCs w:val="28"/>
        </w:rPr>
        <w:t xml:space="preserve"> 2021 йыл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№ 15</w:t>
      </w:r>
      <w:r w:rsidR="005067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67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28 мая</w:t>
      </w:r>
      <w:r w:rsidR="005067D9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</w:p>
    <w:p w:rsidR="00E46C6B" w:rsidRDefault="00E46C6B" w:rsidP="0050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C6B" w:rsidRPr="00E46C6B" w:rsidRDefault="00E46C6B" w:rsidP="00E46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составления, утверждения и ведения бюджетных  смет муниципальных казенных учреждений </w:t>
      </w:r>
      <w:r w:rsidRPr="00E46C6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Кшлау-Елгинский    сельсовет муниципального района Аскинский район Республики Башкортостан</w:t>
      </w:r>
    </w:p>
    <w:p w:rsidR="00E46C6B" w:rsidRPr="00E46C6B" w:rsidRDefault="00E46C6B" w:rsidP="00E46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C6B" w:rsidRPr="00E46C6B" w:rsidRDefault="00E46C6B" w:rsidP="00E4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со статьей 221 Бюджетного кодекса Российской Федерации, постановляю: </w:t>
      </w:r>
    </w:p>
    <w:p w:rsidR="00E46C6B" w:rsidRPr="00E46C6B" w:rsidRDefault="00E46C6B" w:rsidP="00E46C6B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бюджетных смет муниципальных казенных учреждений 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Кшлау-Елгинский    сельсовет муниципального района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Республики Башкортостан. 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постановление применяется при составлении и ведении бюджетной сметы казенного учреждения, начиная с бюджетной сметы </w:t>
      </w:r>
      <w:r w:rsidRPr="00E46C6B">
        <w:rPr>
          <w:rFonts w:ascii="Times New Roman" w:eastAsia="Times New Roman" w:hAnsi="Times New Roman" w:cs="Times New Roman"/>
          <w:sz w:val="28"/>
        </w:rPr>
        <w:t>на очередной финансовый год и плановый период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разместить в сети  «Интернет» на официальном сайте Администрации сельского поселения  Аскинс</w:t>
      </w:r>
      <w:r w:rsidRPr="00E46C6B">
        <w:rPr>
          <w:rFonts w:ascii="Times New Roman" w:eastAsia="Times New Roman" w:hAnsi="Times New Roman" w:cs="Times New Roman"/>
          <w:color w:val="000000"/>
          <w:sz w:val="28"/>
          <w:szCs w:val="28"/>
        </w:rPr>
        <w:t>кий  сельсовет муниципального района Аскинский район Республики Башкортостан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C6B" w:rsidRPr="00E46C6B" w:rsidRDefault="00E46C6B" w:rsidP="00E46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 Глава СП Кшлау-Елгинский    сельсовет   </w:t>
      </w: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>И.Х. Гатин</w:t>
      </w: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C6B" w:rsidRPr="00E46C6B" w:rsidRDefault="00E46C6B" w:rsidP="00E46C6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sz w:val="24"/>
          <w:szCs w:val="24"/>
        </w:rPr>
        <w:t>к постановлению главы сельского поселения Кшлау-Елгинский    сельсовет</w:t>
      </w: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sz w:val="24"/>
          <w:szCs w:val="24"/>
        </w:rPr>
        <w:t>Аскинский район</w:t>
      </w:r>
    </w:p>
    <w:p w:rsidR="00E46C6B" w:rsidRPr="00E46C6B" w:rsidRDefault="00E46C6B" w:rsidP="00E46C6B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E46C6B" w:rsidRPr="00E46C6B" w:rsidRDefault="00E46C6B" w:rsidP="00E46C6B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от 28 мая 2021 года № 15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 составления, утверждения и ведения бюджетных смет муниципальных казенных учреждений 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Кшлау-Елгинский    сельсовет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</w:p>
    <w:p w:rsidR="00E46C6B" w:rsidRPr="00E46C6B" w:rsidRDefault="00E46C6B" w:rsidP="00E46C6B">
      <w:pPr>
        <w:spacing w:before="240" w:after="60" w:line="360" w:lineRule="auto"/>
        <w:jc w:val="center"/>
        <w:outlineLvl w:val="1"/>
        <w:rPr>
          <w:rFonts w:ascii="Times New Roman" w:eastAsia="Calibri" w:hAnsi="Times New Roman" w:cs="Times New Roman"/>
          <w:kern w:val="28"/>
          <w:position w:val="8"/>
          <w:sz w:val="28"/>
          <w:szCs w:val="28"/>
          <w:lang w:eastAsia="ru-RU"/>
        </w:rPr>
      </w:pPr>
      <w:bookmarkStart w:id="0" w:name="_Toc205115795"/>
      <w:r w:rsidRPr="00E46C6B">
        <w:rPr>
          <w:rFonts w:ascii="Times New Roman" w:eastAsia="Calibri" w:hAnsi="Times New Roman" w:cs="Times New Roman"/>
          <w:kern w:val="28"/>
          <w:position w:val="8"/>
          <w:sz w:val="28"/>
          <w:szCs w:val="28"/>
          <w:lang w:eastAsia="ru-RU"/>
        </w:rPr>
        <w:t>1. Общие положения</w:t>
      </w:r>
      <w:bookmarkEnd w:id="0"/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Настоящий Порядок составления, утверждения и ведения бюджетных смет муниципальных казенных учреждений 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    сельсовет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Порядок), разработан в соответствии со статьями 158, 161, 162, 221</w:t>
      </w: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 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Бюджетного кодекса Российской Федерации и</w:t>
      </w: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hyperlink r:id="rId7" w:history="1">
        <w:r w:rsidRPr="00E46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Общими требованиями</w:t>
        </w:r>
      </w:hyperlink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составления, утверждения и ведения бюджетных смет, утвержденными приказом Министерства финансов Российской Федерации от 14 февраля 2018 года № 26н.</w:t>
      </w:r>
    </w:p>
    <w:p w:rsidR="00E46C6B" w:rsidRPr="00E46C6B" w:rsidRDefault="00E46C6B" w:rsidP="00E46C6B">
      <w:pPr>
        <w:keepNext/>
        <w:shd w:val="clear" w:color="auto" w:fill="FFFFFF"/>
        <w:spacing w:before="24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x-none" w:eastAsia="x-none"/>
        </w:rPr>
      </w:pP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x-none" w:eastAsia="x-none"/>
        </w:rPr>
        <w:t>2. Составление  сметы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2.1.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Бюджетная смета (далее - смета)  составляется  в целях установления объема и распределения направлений расходования средств  бюджета 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    сельсовет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Аскинский район Республики Башкортостан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сельское поселение)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срок решения о бюджете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очередной финансовый год и плановый период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 доведенных до муниципального казенного учреждения  (далее - учреждение) в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установленном законодательством Российской Федерации порядке лимитов бюджетных обязательств по расходам бюджета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Показатели сметы формируются в рублях с двумя знаками после запятой в разрезе кодов классификации расходов бюджетов бюджетной классификации Российской Федерации с детализацией по кодам подгрупп  и (или) элементов видов расходов классификации расходов бюджетов, с дополнительной детализацией по кодам статей (подстатей) классификации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операций сектора государственного управления в пределах доведенных  лимитов бюджетных обязательств.</w:t>
      </w:r>
    </w:p>
    <w:p w:rsidR="00E46C6B" w:rsidRPr="00E46C6B" w:rsidRDefault="00E46C6B" w:rsidP="00E46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2.3. Смета составляется учреждением по форме  согласно приложению 1 к настоящему Порядку в 2 экземплярах, подписывается  руководителем (уполномоченным лицом) учреждения, заверяется гербовой печатью учреждения, представляется на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согласование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Кшлау-Елгинский    сельсовет</w:t>
      </w:r>
      <w:r w:rsidRPr="00E4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C6B">
        <w:rPr>
          <w:rFonts w:ascii="Times New Roman" w:eastAsia="Times New Roman" w:hAnsi="Times New Roman" w:cs="Times New Roman"/>
          <w:sz w:val="28"/>
          <w:szCs w:val="28"/>
        </w:rPr>
        <w:t>муниципального района Аскинский район Республики Башкортостан (далее – финансовый орган) и направляется на утверждение.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Смета составляется учреждением на основании обоснований (расчетов) плановых сметных показателей, являющихся неотъемлемой частью сметы.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формирования  сметы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очередной финансовый год и плановый период на этапе составления  проекта бюджета на очередной финансовый год и плановый период учреждение составляет проект сметы на очередной финансовый год и плановый период по форме согласно приложению 2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на  основании   предварительных обоснований и представляет  до 15 октября текущего финансового года в финансовое управление. 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6B" w:rsidRPr="00E46C6B" w:rsidRDefault="00E46C6B" w:rsidP="00E46C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3. Порядок утверждения смет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лицом, исполняющим его обязанности и заверяется гербовой печатью.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Смета учреждения, являющегося главным распорядителем (распорядителем) средств бюджета, утверждается руководителем главного распорядителя   средств бюджета.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Смета учреждения, не являющегося главным распорядителем средств бюджета, утверждается руководителем главного распорядителя   средств бюджета.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Руководитель главного распорядителя средств бюджета вправе в установленном им порядке предоставить руководителю учреждения право утверждать смету учреждения.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Утверждение сметы учреждения осуществляется не позднее десяти рабочих дней со дня доведения учреждению лимитов бюджетных обязательств.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Обоснования (расчеты) плановых сметных показателей учреждения утверждаются руководителем (уполномоченным лицом) учреждения.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3.7. </w:t>
      </w: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утвержденной сметы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обоснованиями (расчетами) плановых сметных показателей, использованными при формировании сметы, представляется в финансовый орган не позднее одного рабочего дня после утверждения сметы.</w:t>
      </w: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6C6B" w:rsidRPr="00E46C6B" w:rsidRDefault="00E46C6B" w:rsidP="00E46C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4. Порядок ведения смет учреждений</w:t>
      </w: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ab/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46C6B" w:rsidRPr="00E46C6B" w:rsidRDefault="00E46C6B" w:rsidP="00E46C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Ведением сметы является внесение изменений в смету в пределах доведенных учреждению в установленном порядке объемов соответствующих лимитов  бюджетных обязательств.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ab/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Изменения показателей сметы составляются учреждением по форме согласно приложению 3 к настоящему порядку. 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уменьшения, отражающихся со знаком «минус», объемов сметных назначений: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изменяющих объемы сметных назначений в случае изменения доведенных учреждению   в установленном порядке лимитов бюджетных обязательств;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E46C6B" w:rsidRPr="00E46C6B" w:rsidRDefault="00E46C6B" w:rsidP="00E46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 бюджетной росписи главного распорядителя средств бюджета и лимитов  бюджетных обязательств;</w:t>
      </w:r>
    </w:p>
    <w:p w:rsidR="00E46C6B" w:rsidRPr="00E46C6B" w:rsidRDefault="00E46C6B" w:rsidP="00E46C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E46C6B" w:rsidRPr="00E46C6B" w:rsidRDefault="00E46C6B" w:rsidP="00E46C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E46C6B" w:rsidRPr="00E46C6B" w:rsidRDefault="00E46C6B" w:rsidP="00E46C6B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изменяющих объемы сметных назначений, приводящих к перераспределению их между разделами сметы. </w:t>
      </w:r>
    </w:p>
    <w:p w:rsidR="00E46C6B" w:rsidRPr="00E46C6B" w:rsidRDefault="00E46C6B" w:rsidP="00E46C6B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C6B">
        <w:rPr>
          <w:rFonts w:ascii="Times New Roman" w:eastAsia="Calibri" w:hAnsi="Times New Roman" w:cs="Times New Roman"/>
          <w:sz w:val="28"/>
          <w:szCs w:val="28"/>
          <w:lang w:eastAsia="ru-RU"/>
        </w:rPr>
        <w:t>4.2. Одновременно с прилагаемыми изменениями в смету предоставляются:</w:t>
      </w:r>
    </w:p>
    <w:p w:rsidR="00E46C6B" w:rsidRPr="00E46C6B" w:rsidRDefault="00E46C6B" w:rsidP="00E46C6B">
      <w:pPr>
        <w:shd w:val="clear" w:color="auto" w:fill="FFFFFF"/>
        <w:spacing w:before="600"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6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расчет плановых сметных показателей к бюджетной смете по изменяемым кодам  статей (подстатей)  классификации  расходов  бюджета (операций сектора государственного управления);                                                             </w:t>
      </w:r>
      <w:r w:rsidRPr="00E46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пояснения к указанным выше документам, содержащие причины образования экономии бюджетных ассигнований с письменными </w:t>
      </w:r>
      <w:r w:rsidRPr="00E46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обязательствами о недопущении кредиторской задолженности по уменьшаемым расходом.    </w:t>
      </w:r>
    </w:p>
    <w:p w:rsidR="00E46C6B" w:rsidRPr="00E46C6B" w:rsidRDefault="00E46C6B" w:rsidP="00E46C6B">
      <w:pPr>
        <w:shd w:val="clear" w:color="auto" w:fill="FFFFFF"/>
        <w:spacing w:before="600" w:after="36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8"/>
          <w:shd w:val="clear" w:color="auto" w:fill="FFFFFF"/>
          <w:lang w:eastAsia="ru-RU"/>
        </w:rPr>
      </w:pPr>
      <w:r w:rsidRPr="00E46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 Внесение изменений в смету, требующих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                                                                                         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4.4. Изменение показателей сметы учреждения согласовывается финансовым органом, утверждается главой сельского поселения или лицом, исполняющим обязанности главы сельского поселения и заверяется гербовой печатью.</w:t>
      </w:r>
      <w:r w:rsidRPr="00E46C6B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                   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4.5. Главный распорядитель (распорядитель) средств бюджета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                                        4.6. Уточненная смета учреждения представляется на утверждение в 2 экземплярах по форме, предусмотренной приложением 1 к настоящему Порядку, до 10 числа месяца, следующего за отчетным кварталом, по итогам года - до 31 декабря текущего года.                                                                           </w:t>
      </w:r>
      <w:r w:rsidRPr="00E46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4.7. Один экземпляр уточненной сметы </w:t>
      </w:r>
      <w:r w:rsidRPr="00E46C6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 обоснованиями (расчетами), использованными при формировании сметы, представляется в финансовое управление не позднее одного рабочего дня после уточнения сметы</w:t>
      </w:r>
      <w:r w:rsidRPr="00E46C6B">
        <w:rPr>
          <w:rFonts w:ascii="Times New Roman" w:eastAsia="Times New Roman" w:hAnsi="Times New Roman" w:cs="Times New Roman"/>
          <w:spacing w:val="2"/>
          <w:sz w:val="26"/>
          <w:szCs w:val="28"/>
          <w:shd w:val="clear" w:color="auto" w:fill="FFFFFF"/>
          <w:lang w:eastAsia="ru-RU"/>
        </w:rPr>
        <w:t>.</w:t>
      </w:r>
    </w:p>
    <w:p w:rsidR="00E46C6B" w:rsidRPr="00E46C6B" w:rsidRDefault="00E46C6B" w:rsidP="00E46C6B">
      <w:pPr>
        <w:spacing w:after="0" w:line="276" w:lineRule="auto"/>
        <w:rPr>
          <w:rFonts w:ascii="Times New Roman" w:eastAsia="Times New Roman" w:hAnsi="Times New Roman" w:cs="Times New Roman"/>
          <w:spacing w:val="2"/>
          <w:sz w:val="26"/>
          <w:szCs w:val="28"/>
        </w:rPr>
        <w:sectPr w:rsidR="00E46C6B" w:rsidRPr="00E46C6B" w:rsidSect="00E46C6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1 к Порядку составления, утверждения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и ведения бюджетных смет казенных учреждений,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утвержденным постановлением главы сельского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 xml:space="preserve"> поселения Кшлау-Елгинский    сельсовет  муниципального района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Аскинский район Республики Башкортостан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от ___________ г. N ______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СОГЛАСОВАНО                                                        УТВЕРЖДАЮ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(Наименование должности лица,                                           (Наименование должности лица, 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согласующего бюджетную смету;                                            утверждающего бюджетную смету;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Наименование главного                                                 Наименование главного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распорядителя (распорядителя)                                             распорядителя (распорядителя)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бюджетных средств; учреждения)                                            бюджетных средств; учреждения)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 _____________________                                         __________ 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(подпись)  (расшифровка подписи)                                          (подпись) (расшифровка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"__" ____________ 20__ г.                                                 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46C6B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БЮДЖЕТНАЯ СМЕТА НА 20__ ГОД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46C6B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от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46C6B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│    КОДЫ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Форма по </w:t>
      </w:r>
      <w:hyperlink r:id="rId8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ОКУД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0501012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Дата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ОКПО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Получатель   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Распорядитель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Главный распорядитель                                  по БК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по </w:t>
      </w:r>
      <w:hyperlink r:id="rId9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ОКАТО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Наименование бюджета 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ОКЕИ │     </w:t>
      </w:r>
      <w:hyperlink r:id="rId10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383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Единица измерения: руб.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по </w:t>
      </w:r>
      <w:hyperlink r:id="rId11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ОКВ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_______________________________            └────────────┘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(Наименование иностранной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валюты)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┬──────┬──────────────────────────────────────────────────────────┬───────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Наименование│ Код  │   Код по бюджетной классификации Российской Федерации    │    Сумма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показателя │строки├────────┬──────────┬────────┬────────┬─────┬──────────────┼───────┬───────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│раздела │подраздела│целевой │  вида  │КОСГУ│     код      │   в   │  в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 │          │ статьи │расходов│     │аналитического│рублях │валюте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 │          │        │        │     │показателя </w:t>
      </w:r>
      <w:hyperlink r:id="rId12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&lt;*&gt;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1      │  2   │   3    │    4     │   5    │   6    │  7  │      8       │   9   │  10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 │          │        │        │     │              │ 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─┼──────────┼────────┼────────┼─────┼──────────────┼───────┼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 │          │        │        │     │              │ 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┴──────┼────────┼──────────┼────────┼────────┼─────┼──────────────┼───────┼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Итого по коду БК  │        │          │        │        │     │              │ 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(по коду раздела) │        │          │        │        │     │              │ 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└────────┴──────────┴────────┴────────┴─────┴──────────────┼───────┼──────┤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    Всего         │ 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                  └───────┴──────┘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Руководитель учреждения                                                                   ┌───┐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(уполномоченное лицо)     _____________ ___________ ______________         Номер страницы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(должность)   (подпись)   (расшифровка                         ├───┤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подписи)             Всего страниц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lastRenderedPageBreak/>
        <w:t xml:space="preserve">                                                                                          └───┘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Руководитель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планово-финансовой службы  ___________ 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(подпись)   (расшифровка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Исполнитель               _____________ ___________ _____________                        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(должность)   (подпись)   (расшифровка подписи)               (телефон)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"__" ____________ 20__ г.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6C6B">
        <w:rPr>
          <w:rFonts w:ascii="Times New Roman" w:eastAsia="Times New Roman" w:hAnsi="Times New Roman" w:cs="Times New Roman"/>
          <w:sz w:val="16"/>
          <w:szCs w:val="16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Приложение N 2 к Порядку составления, утверждения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и ведения бюджетных смет казенных учреждений,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утвержденным постановлением главы сельского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 xml:space="preserve"> поселения Кшлау-Елгинский    сельсовет  муниципального района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Аскинский район Республики Башкортостан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от ___________ г. N ______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СОГЛАСОВАНО                                                                УТВЕРЖДАЮ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(Наименование должности лица,                                            (Наименование должности лица,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согласующего бюджетную смету;                                             утверждающего бюджетную смету;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Наименование главного                                                   Наименование главного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распорядителя (распорядителя)                                             распорядителя (распорядителя)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бюджетных средств; учреждения)                                            бюджетных средств; учреждения)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 _____________________                                         __________ 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(подпись)  (расшифровка подписи)                                         (подпись) (расшифровка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"__" ____________ 20__ г.                                                  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ПРОЕКТ БЮДЖЕТНОЙ СМЕТЫ НА 20__ ГОД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от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┌────────────┐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│    КОДЫ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Форма по </w:t>
      </w:r>
      <w:hyperlink r:id="rId13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ОКУД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0501014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Дата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ОКПО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Получатель   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Распорядитель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Главный распорядитель                                  по БК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по </w:t>
      </w:r>
      <w:hyperlink r:id="rId14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ОКАТО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Наименование бюджета 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ОКЕИ │     </w:t>
      </w:r>
      <w:hyperlink r:id="rId15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383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Единица измерения: руб.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по </w:t>
      </w:r>
      <w:hyperlink r:id="rId16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ОКВ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_______________________________            └────────────┘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(Наименование иностранной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валюты)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─────────────┬──────┬───────────────────────────────────────────────────┬───────────┬─────────────┬─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Наименование│ Код  │Код по бюджетной классификации Российской Федерации│Утверждено │Обязательства│ Сумма,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показателя │строки├───────┬───────┬───────┬────────┬──────┬───────────┤    на     ├──────┬──────┤ всего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│      │раздела│подраз-│целевой│  вида  │КОСГУ │код анали- │ очередной │дейст-│прини-│(гр. 10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│      │       │дела   │статьи │расходов│      │тического  │финансовый │вующие│маемые│ + гр.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│      │       │       │       │        │      │показателя │    год    │      │      │  11)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lastRenderedPageBreak/>
        <w:t xml:space="preserve">             │      │       │       │       │        │      │</w:t>
      </w:r>
      <w:hyperlink r:id="rId17" w:history="1">
        <w:r w:rsidRPr="00E46C6B">
          <w:rPr>
            <w:rFonts w:ascii="Courier New" w:eastAsia="Calibri" w:hAnsi="Courier New" w:cs="Courier New"/>
            <w:sz w:val="14"/>
            <w:szCs w:val="14"/>
            <w:lang w:eastAsia="ru-RU"/>
          </w:rPr>
          <w:t>&lt;*&gt;</w:t>
        </w:r>
      </w:hyperlink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│           │      │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1      │  2   │   3   │   4   │   5   │   6    │  7   │     8     │     9     │  10  │  11  │   12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│      │       │       │       │        │      │           │           │      │      │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─────────────┼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│      │       │       │       │        │      │           │           │      │      │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─────────────┴──────┼───────┼───────┼───────┼────────┼──────┼───────────┼───────────┼──────┼──────┼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Итого по коду БК  │       │       │       │        │      │           │           │      │      │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(по коду раздела) │       │       │       │        │      │           │           │      │      │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└───────┴───────┴───────┴────────┴──────┴───────────┴───────────┼──────┼──────┼────────┤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                                                          Всего │      │      │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                                                                └──────┴──────┴────────┘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Руководитель учреждения                                                                                ┌───┐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>(уполномоченное лицо)     _____________ ___________ ______________                      Номер страницы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       (должность)   (подпись)   (расшифровка                                      ├───┤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                                   подписи)                          Всего страниц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4"/>
          <w:szCs w:val="14"/>
          <w:lang w:eastAsia="ru-RU"/>
        </w:rPr>
      </w:pPr>
      <w:r w:rsidRPr="00E46C6B">
        <w:rPr>
          <w:rFonts w:ascii="Courier New" w:eastAsia="Calibri" w:hAnsi="Courier New" w:cs="Courier New"/>
          <w:sz w:val="14"/>
          <w:szCs w:val="14"/>
          <w:lang w:eastAsia="ru-RU"/>
        </w:rPr>
        <w:t xml:space="preserve">                                                                                                       └───┘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Руководитель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планово-финансовой службы  ___________ 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(подпись)   (расшифровка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Исполнитель               _____________ ___________ _____________ 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(должность)   (подпись)   (расшифровка (телефон)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подписи)</w:t>
      </w:r>
    </w:p>
    <w:p w:rsidR="00E46C6B" w:rsidRPr="00E46C6B" w:rsidRDefault="00E46C6B" w:rsidP="00E46C6B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6C6B">
        <w:rPr>
          <w:rFonts w:ascii="Times New Roman" w:eastAsia="Times New Roman" w:hAnsi="Times New Roman" w:cs="Times New Roman"/>
          <w:sz w:val="16"/>
          <w:szCs w:val="16"/>
        </w:rPr>
        <w:t>"__" ____________ 20__ г.</w:t>
      </w:r>
    </w:p>
    <w:p w:rsidR="00E46C6B" w:rsidRPr="00E46C6B" w:rsidRDefault="00E46C6B" w:rsidP="00E46C6B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6C6B">
        <w:rPr>
          <w:rFonts w:ascii="Times New Roman" w:eastAsia="Times New Roman" w:hAnsi="Times New Roman" w:cs="Times New Roman"/>
          <w:sz w:val="16"/>
          <w:szCs w:val="16"/>
        </w:rPr>
        <w:t>-------------------------------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6C6B">
        <w:rPr>
          <w:rFonts w:ascii="Times New Roman" w:eastAsia="Times New Roman" w:hAnsi="Times New Roman" w:cs="Times New Roman"/>
          <w:sz w:val="16"/>
          <w:szCs w:val="16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Приложение N 3 к Порядку составления, утверждения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и ведения бюджетных смет казенных учреждений,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утвержденным постановлением главы сельского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 xml:space="preserve"> поселения Кшлау-Елгинский    сельсовет  муниципального района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Аскинский район Республики Башкортостан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46C6B">
        <w:rPr>
          <w:rFonts w:ascii="Times New Roman" w:eastAsia="Times New Roman" w:hAnsi="Times New Roman" w:cs="Times New Roman"/>
          <w:sz w:val="20"/>
          <w:szCs w:val="20"/>
        </w:rPr>
        <w:t>от ___________ г. N ______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46C6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СОГЛАСОВАНО                                                       УТВЕРЖДАЮ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(</w:t>
      </w:r>
      <w:r w:rsidRPr="00E46C6B">
        <w:rPr>
          <w:rFonts w:ascii="Courier New" w:eastAsia="Calibri" w:hAnsi="Courier New" w:cs="Courier New"/>
          <w:sz w:val="16"/>
          <w:szCs w:val="20"/>
          <w:lang w:eastAsia="ru-RU"/>
        </w:rPr>
        <w:t>Наименование</w:t>
      </w:r>
      <w:r w:rsidRPr="00E46C6B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должности лица,                                          (</w:t>
      </w:r>
      <w:r w:rsidRPr="00E46C6B">
        <w:rPr>
          <w:rFonts w:ascii="Courier New" w:eastAsia="Calibri" w:hAnsi="Courier New" w:cs="Courier New"/>
          <w:sz w:val="16"/>
          <w:szCs w:val="20"/>
          <w:lang w:eastAsia="ru-RU"/>
        </w:rPr>
        <w:t>Наименование</w:t>
      </w:r>
      <w:r w:rsidRPr="00E46C6B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должности лица,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согласующего бюджетную смету;                                            утверждающего бюджетную смету;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__________________________________                                      ________________________________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</w:t>
      </w:r>
      <w:r w:rsidRPr="00E46C6B">
        <w:rPr>
          <w:rFonts w:ascii="Courier New" w:eastAsia="Calibri" w:hAnsi="Courier New" w:cs="Courier New"/>
          <w:sz w:val="16"/>
          <w:szCs w:val="20"/>
          <w:lang w:eastAsia="ru-RU"/>
        </w:rPr>
        <w:t>Наименование</w:t>
      </w: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главного                                                </w:t>
      </w:r>
      <w:r w:rsidRPr="00E46C6B">
        <w:rPr>
          <w:rFonts w:ascii="Courier New" w:eastAsia="Calibri" w:hAnsi="Courier New" w:cs="Courier New"/>
          <w:sz w:val="16"/>
          <w:szCs w:val="20"/>
          <w:lang w:eastAsia="ru-RU"/>
        </w:rPr>
        <w:t>Наименование</w:t>
      </w: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главного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распорядителя (распорядителя)                                            распорядителя (распорядителя)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бюджетных средств; учреждения)                                           бюджетных средств; учреждения)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___________ _____________________                                       __________ _____________________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(подпись)  (расшифровка подписи)                                         (подпись) (расшифровка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"__" ____________ 20__ г.                                               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ИЗМЕНЕНИЕ N ___ ПОКАЗАТЕЛЕЙ БЮДЖЕТНОЙ СМЕТЫ НА 20__ ГОД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от "__" __________ 20__ г.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┌────────────┐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│    КОДЫ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Форма по </w:t>
      </w:r>
      <w:hyperlink r:id="rId18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ОКУД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0501013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Дата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ОКПО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Получатель   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Распорядитель                                     по Перечню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(Реестру)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Главный распорядитель                                  по БК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бюджетных средств _______________________________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по </w:t>
      </w:r>
      <w:hyperlink r:id="rId19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ОКАТО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lastRenderedPageBreak/>
        <w:t>Наименование бюджета ____________________________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по ОКЕИ │     </w:t>
      </w:r>
      <w:hyperlink r:id="rId20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383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Единица измерения: руб.                                      ├────────────┤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по </w:t>
      </w:r>
      <w:hyperlink r:id="rId21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ОКВ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│     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_______________________________            └────────────┘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(Наименование иностранной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валюты)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─────────────┬──────┬─────────────────────────────────────────────────────┬────────────────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Наименование│ Код  │           Код по бюджетной классификации            │Сумма изменения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показателя │строки│                Российской Федерации                 │    (+, -)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├───────┬───────┬───────┬────────┬─────┬──────────────┼───────┬────────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│раздела│подраз-│целевой│  вида  │КОСГУ│код аналити-  │   в   │   в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│дела   │статьи │расходов│     │ческого       │рублях │валюте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│       │       │        │     │показателя </w:t>
      </w:r>
      <w:hyperlink r:id="rId22" w:history="1">
        <w:r w:rsidRPr="00E46C6B">
          <w:rPr>
            <w:rFonts w:ascii="Courier New" w:eastAsia="Calibri" w:hAnsi="Courier New" w:cs="Courier New"/>
            <w:sz w:val="16"/>
            <w:szCs w:val="16"/>
            <w:lang w:eastAsia="ru-RU"/>
          </w:rPr>
          <w:t>&lt;*&gt;</w:t>
        </w:r>
      </w:hyperlink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─────────────┼──────┼───────┼───────┼───────┼────────┼─────┼──────────────┼───────┼────────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1      │  2   │   3   │   4   │   5   │   6    │  7  │      8       │   9   │  10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│       │       │        │     │              │       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─────────────┼──────┼───────┼───────┼───────┼────────┼─────┼──────────────┼───────┼───────┤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│      │       │       │       │        │     │              │       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─────────────┴──────┼───────┼───────┼───────┼────────┼─────┼──────────────┼───────┼───────┤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Итого по коду БК  │       │       │       │        │     │              │       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(по коду раздела) │       │       │       │        │     │              │       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└───────┴───────┴───────┴────────┴─────┴──────────────┼───────┼───────┤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       Всего │       │    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             └───────┴───────┘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Руководитель учреждения                                                               ┌───┐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(уполномоченное лицо)     _____________ ___________ ______________     Номер страницы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(должность)   (подпись)   (расшифровка                     ├───┤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подписи)         Всего страниц │   │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                               └───┘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Руководитель планово-финансовой службы   ___________     ______________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(подпись)      (расшифровка подписи)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Исполнитель               _____________ ___________    _____________             _________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(должность)   (подпись)   (расшифровка подписи)       (телефон)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 xml:space="preserve">                                                       </w:t>
      </w:r>
    </w:p>
    <w:p w:rsidR="00E46C6B" w:rsidRPr="00E46C6B" w:rsidRDefault="00E46C6B" w:rsidP="00E46C6B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E46C6B">
        <w:rPr>
          <w:rFonts w:ascii="Courier New" w:eastAsia="Calibri" w:hAnsi="Courier New" w:cs="Courier New"/>
          <w:sz w:val="16"/>
          <w:szCs w:val="16"/>
          <w:lang w:eastAsia="ru-RU"/>
        </w:rPr>
        <w:t>"__" ____________ 20__ г.</w:t>
      </w:r>
    </w:p>
    <w:p w:rsidR="00E46C6B" w:rsidRPr="00E46C6B" w:rsidRDefault="00E46C6B" w:rsidP="00E46C6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6C6B" w:rsidRDefault="00E46C6B" w:rsidP="00E4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6C6B">
        <w:rPr>
          <w:rFonts w:ascii="Times New Roman" w:eastAsia="Times New Roman" w:hAnsi="Times New Roman" w:cs="Times New Roman"/>
          <w:sz w:val="16"/>
          <w:szCs w:val="16"/>
        </w:rPr>
        <w:t>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</w:t>
      </w:r>
      <w:r w:rsidR="0022657E">
        <w:rPr>
          <w:rFonts w:ascii="Times New Roman" w:eastAsia="Times New Roman" w:hAnsi="Times New Roman" w:cs="Times New Roman"/>
          <w:sz w:val="16"/>
          <w:szCs w:val="16"/>
        </w:rPr>
        <w:t xml:space="preserve"> бюджета.</w:t>
      </w:r>
      <w:bookmarkStart w:id="1" w:name="_GoBack"/>
      <w:bookmarkEnd w:id="1"/>
    </w:p>
    <w:sectPr w:rsidR="00E46C6B" w:rsidSect="00E65A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3F0"/>
    <w:multiLevelType w:val="hybridMultilevel"/>
    <w:tmpl w:val="5FBC1868"/>
    <w:lvl w:ilvl="0" w:tplc="26E8E9E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C"/>
    <w:rsid w:val="0007248D"/>
    <w:rsid w:val="00093570"/>
    <w:rsid w:val="0022657E"/>
    <w:rsid w:val="004310F4"/>
    <w:rsid w:val="005067D9"/>
    <w:rsid w:val="005D5CBE"/>
    <w:rsid w:val="006159FD"/>
    <w:rsid w:val="00641349"/>
    <w:rsid w:val="00665984"/>
    <w:rsid w:val="00680F74"/>
    <w:rsid w:val="006967C9"/>
    <w:rsid w:val="006F66B9"/>
    <w:rsid w:val="007A3583"/>
    <w:rsid w:val="00803F0C"/>
    <w:rsid w:val="00861DC1"/>
    <w:rsid w:val="008C4AEB"/>
    <w:rsid w:val="00916838"/>
    <w:rsid w:val="00946AE6"/>
    <w:rsid w:val="00AB642A"/>
    <w:rsid w:val="00B338D1"/>
    <w:rsid w:val="00C10C4C"/>
    <w:rsid w:val="00C8517E"/>
    <w:rsid w:val="00DD1892"/>
    <w:rsid w:val="00E46C6B"/>
    <w:rsid w:val="00E65A60"/>
    <w:rsid w:val="00E83B28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8FFB"/>
  <w15:chartTrackingRefBased/>
  <w15:docId w15:val="{3A746360-10AA-4C75-8CDC-62449C4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F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72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530;fld=134" TargetMode="External"/><Relationship Id="rId13" Type="http://schemas.openxmlformats.org/officeDocument/2006/relationships/hyperlink" Target="consultantplus://offline/main?base=LAW;n=112530;fld=134" TargetMode="External"/><Relationship Id="rId18" Type="http://schemas.openxmlformats.org/officeDocument/2006/relationships/hyperlink" Target="consultantplus://offline/main?base=LAW;n=112530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2377;fld=134" TargetMode="External"/><Relationship Id="rId7" Type="http://schemas.openxmlformats.org/officeDocument/2006/relationships/hyperlink" Target="consultantplus://offline/main?base=LAW;n=105058;fld=134;dst=3" TargetMode="External"/><Relationship Id="rId12" Type="http://schemas.openxmlformats.org/officeDocument/2006/relationships/hyperlink" Target="consultantplus://offline/main?base=LAW;n=105058;fld=134;dst=37" TargetMode="External"/><Relationship Id="rId17" Type="http://schemas.openxmlformats.org/officeDocument/2006/relationships/hyperlink" Target="consultantplus://offline/main?base=LAW;n=105058;fld=134;dst=5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377;fld=134" TargetMode="External"/><Relationship Id="rId20" Type="http://schemas.openxmlformats.org/officeDocument/2006/relationships/hyperlink" Target="consultantplus://offline/main?base=LAW;n=53610;fld=134;dst=10028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2377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53610;fld=134;dst=10028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53610;fld=134;dst=100283" TargetMode="External"/><Relationship Id="rId19" Type="http://schemas.openxmlformats.org/officeDocument/2006/relationships/hyperlink" Target="consultantplus://offline/main?base=LAW;n=11238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382;fld=134" TargetMode="External"/><Relationship Id="rId14" Type="http://schemas.openxmlformats.org/officeDocument/2006/relationships/hyperlink" Target="consultantplus://offline/main?base=LAW;n=112382;fld=134" TargetMode="External"/><Relationship Id="rId22" Type="http://schemas.openxmlformats.org/officeDocument/2006/relationships/hyperlink" Target="consultantplus://offline/main?base=LAW;n=105058;fld=134;dst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5EF7-2E64-41ED-BBAB-DB5A2F58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2021-04-07T07:43:00Z</cp:lastPrinted>
  <dcterms:created xsi:type="dcterms:W3CDTF">2019-01-22T06:12:00Z</dcterms:created>
  <dcterms:modified xsi:type="dcterms:W3CDTF">2021-05-31T10:26:00Z</dcterms:modified>
</cp:coreProperties>
</file>